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45" w:rsidRDefault="00BB6245" w:rsidP="00BB6245">
      <w:pPr>
        <w:shd w:val="clear" w:color="auto" w:fill="FFFFFF"/>
        <w:spacing w:before="100" w:after="200"/>
        <w:ind w:left="-150" w:right="-150"/>
        <w:jc w:val="center"/>
        <w:outlineLvl w:val="0"/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val="uk-UA" w:eastAsia="ru-RU"/>
        </w:rPr>
      </w:pP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Методичні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рекомендації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щодо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організації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освітнього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процесу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 xml:space="preserve"> </w:t>
      </w:r>
    </w:p>
    <w:p w:rsidR="00BB6245" w:rsidRPr="00BB6245" w:rsidRDefault="00BB6245" w:rsidP="00BB6245">
      <w:pPr>
        <w:shd w:val="clear" w:color="auto" w:fill="FFFFFF"/>
        <w:spacing w:before="100" w:after="200"/>
        <w:ind w:left="-150" w:right="-150"/>
        <w:jc w:val="center"/>
        <w:outlineLvl w:val="0"/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</w:pPr>
      <w:r w:rsidRPr="00BB6245">
        <w:rPr>
          <w:rFonts w:ascii="Times New Roman" w:eastAsia="Times New Roman" w:hAnsi="Times New Roman" w:cs="Times New Roman"/>
          <w:b/>
          <w:bCs/>
          <w:color w:val="AD7F00"/>
          <w:kern w:val="36"/>
          <w:sz w:val="28"/>
          <w:szCs w:val="28"/>
          <w:lang w:eastAsia="ru-RU"/>
        </w:rPr>
        <w:t>в 2021/2022 н.р.</w:t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Arial" w:eastAsia="Times New Roman" w:hAnsi="Arial" w:cs="Arial"/>
          <w:color w:val="545454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14"/>
          <w:szCs w:val="14"/>
          <w:lang w:eastAsia="ru-RU"/>
        </w:rPr>
        <w:drawing>
          <wp:inline distT="0" distB="0" distL="0" distR="0">
            <wp:extent cx="5905500" cy="4000500"/>
            <wp:effectExtent l="19050" t="0" r="0" b="0"/>
            <wp:docPr id="1" name="Рисунок 1" descr="Методичні рекомендації щодо організації освітнього процесу в 2021/2022 н.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ні рекомендації щодо організації освітнього процесу в 2021/2022 н.р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Дата: </w:t>
      </w:r>
      <w:hyperlink r:id="rId5" w:history="1">
        <w:r w:rsidRPr="00BB6245">
          <w:rPr>
            <w:rFonts w:ascii="Times New Roman" w:eastAsia="Times New Roman" w:hAnsi="Times New Roman" w:cs="Times New Roman"/>
            <w:i/>
            <w:iCs/>
            <w:color w:val="49C32C"/>
            <w:sz w:val="28"/>
            <w:szCs w:val="28"/>
            <w:lang w:eastAsia="ru-RU"/>
          </w:rPr>
          <w:t>09.08.2021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val="uk-UA" w:eastAsia="ru-RU"/>
        </w:rPr>
      </w:pPr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У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газеті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освітян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Хмельниччини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"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Майбуття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" за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липень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-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серпень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2021 р.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опубліковані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Методичні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рекомендації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щодо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організації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освітнього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процесу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в 2021/2022 н.р.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Пропонуємо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ознайомитися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з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окремими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рекомендаціями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.</w:t>
      </w:r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6" w:tgtFrame="_blank" w:history="1"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актуальні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питання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організації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освітнього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процесу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на уроках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української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мови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та </w:t>
        </w:r>
        <w:proofErr w:type="spellStart"/>
        <w:proofErr w:type="gramStart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л</w:t>
        </w:r>
        <w:proofErr w:type="gram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ітер</w:t>
        </w:r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а</w:t>
        </w:r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>тури</w:t>
        </w:r>
        <w:proofErr w:type="spellEnd"/>
        <w:r w:rsidRPr="00BB6245">
          <w:rPr>
            <w:rFonts w:ascii="Times New Roman" w:eastAsia="MS Gothic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ЗЗСО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"https://znayshov.com/FR/8935/metod_inoxem_2021_2022.pdf"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Методичні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рекомендації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щодо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професійного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розвитку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та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самоосвітньої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роботи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вчителів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іноземної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мови</w:t>
      </w:r>
      <w:proofErr w:type="spellEnd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"https://znayshov.com/FR/8934/metod_mov_menshini_2021_2022.pdf"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Особливості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вивчення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мов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літератур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національних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меншин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у 2021/2022 н.р.</w: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"https://znayshov.com/FR/8932/metod_istoriya_2021_2022.pdf"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Інструктивно-методичні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матеріали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щодо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викладання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історії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у 5-11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класах</w:t>
      </w:r>
      <w:proofErr w:type="spellEnd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7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математики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8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фізики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та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астрономії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9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природознавства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,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біології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,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біології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і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екології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,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природничих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наук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0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організацію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освітнього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процесу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з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географії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1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навчання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хімії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2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предметів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художньо-естетичного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циклу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3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інформатики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та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використання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цифрових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технологій</w:t>
        </w:r>
        <w:proofErr w:type="spellEnd"/>
      </w:hyperlink>
    </w:p>
    <w:p w:rsidR="00BB6245" w:rsidRPr="00BB6245" w:rsidRDefault="00BB6245" w:rsidP="00BB6245">
      <w:pPr>
        <w:shd w:val="clear" w:color="auto" w:fill="FFFFFF"/>
        <w:ind w:left="-300" w:right="-300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lastRenderedPageBreak/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4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gram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трудового</w:t>
        </w:r>
        <w:proofErr w:type="gram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навчання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,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технологій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та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креслення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2021-2022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"https://znayshov.com/FR/8944/metod_zdorovya_2021_2022.pdf"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Актуальні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завдання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викладання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інтегрованого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предмета «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Основи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здоров’я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» у 2021/22 н.р.</w: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5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викладання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фізичної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культури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"https://znayshov.com/FR/8943/metod_zahist_2021_2022.pdf"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Патріотизм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починається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дитинства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(Про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викладання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предмета "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Захист</w:t>
      </w:r>
      <w:proofErr w:type="spellEnd"/>
      <w:proofErr w:type="gram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</w:t>
      </w:r>
      <w:proofErr w:type="gram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ітчизни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)</w: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6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організацію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освітньої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роботи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в закладах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дошкільної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2021-2022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proofErr w:type="gramStart"/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7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вивчення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предметів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для 1-4-х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класів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та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організацію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освітнього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процесу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в 2021/2022 н.р.</w:t>
        </w:r>
      </w:hyperlink>
      <w:proofErr w:type="gramEnd"/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8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організацію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освітнього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процесу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в закладах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позашкільної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2021-2022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"https://znayshov.com/FR/8953/metod_inkluziya_2021_2022.pdf"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Методичні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рекомендації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Обласного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ресурсного центру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підтримки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інклюзивної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освіти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Хмельницького</w:t>
      </w:r>
      <w:proofErr w:type="spellEnd"/>
      <w:proofErr w:type="gram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О</w:t>
      </w:r>
      <w:proofErr w:type="gram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ІППО</w: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hyperlink r:id="rId19" w:tgtFrame="_blank" w:history="1"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Про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організацію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освітнього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процесу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у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спеціальних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gram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закладах</w:t>
        </w:r>
        <w:proofErr w:type="gram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ЗСО для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дітей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з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особливими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освітніми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потребами у 2021/2022 н.р.</w:t>
        </w:r>
      </w:hyperlink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"https://znayshov.com/FR/8954/metod_vihovna_2021_2022.pdf"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Виховна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система як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прості</w:t>
      </w:r>
      <w:proofErr w:type="gram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р</w:t>
      </w:r>
      <w:proofErr w:type="spellEnd"/>
      <w:proofErr w:type="gram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благополуччя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та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можливостей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особистості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учня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у 2021/2022 н.р.</w: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"https://znayshov.com/FR/8948/metod_biblioteka_2021_2022.pdf"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Діяльність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бібліотеки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закладу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загальної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середньої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освіти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у 2021-2022 н.р.</w: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"https://znayshov.com/FR/8955/metod_psihologi_2021_2022.pdf"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Системний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</w:t>
      </w:r>
      <w:proofErr w:type="gram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ідхід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у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діяльності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психологічної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служби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щодо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попередження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насильства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,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булінгу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в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освітньому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середовищі</w:t>
      </w:r>
      <w:proofErr w:type="spellEnd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val="uk-UA" w:eastAsia="ru-RU"/>
        </w:rPr>
      </w:pPr>
      <w:r w:rsidRPr="00BB6245">
        <w:rPr>
          <w:rFonts w:ascii="Times New Roman" w:eastAsia="MS Gothic" w:hAnsi="MS Gothic" w:cs="Times New Roman"/>
          <w:color w:val="545454"/>
          <w:sz w:val="28"/>
          <w:szCs w:val="28"/>
          <w:lang w:eastAsia="ru-RU"/>
        </w:rPr>
        <w:t>▶</w:t>
      </w:r>
      <w:r w:rsidRPr="00BB6245">
        <w:rPr>
          <w:rFonts w:ascii="Times New Roman" w:eastAsia="MS Gothic" w:hAnsi="Times New Roman" w:cs="Times New Roman"/>
          <w:color w:val="545454"/>
          <w:sz w:val="28"/>
          <w:szCs w:val="28"/>
          <w:lang w:eastAsia="ru-RU"/>
        </w:rPr>
        <w:t> </w:t>
      </w: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begin"/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instrText xml:space="preserve"> HYPERLINK "https://znayshov.com/FR/8950/metod_distanc_2021_2022.pdf" \t "_blank" </w:instrText>
      </w:r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separate"/>
      </w:r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Збереження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психічного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здоров'я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соц</w:t>
      </w:r>
      <w:proofErr w:type="gram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іального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благополуччя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учасників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освітнього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процесу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в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умовах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дистанційного</w:t>
      </w:r>
      <w:proofErr w:type="spellEnd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 xml:space="preserve"> </w:t>
      </w:r>
      <w:proofErr w:type="spellStart"/>
      <w:r w:rsidRPr="00BB6245">
        <w:rPr>
          <w:rFonts w:ascii="Times New Roman" w:eastAsia="Times New Roman" w:hAnsi="Times New Roman" w:cs="Times New Roman"/>
          <w:b/>
          <w:bCs/>
          <w:color w:val="0060B1"/>
          <w:sz w:val="28"/>
          <w:szCs w:val="28"/>
          <w:lang w:eastAsia="ru-RU"/>
        </w:rPr>
        <w:t>навчання</w:t>
      </w:r>
      <w:proofErr w:type="spellEnd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fldChar w:fldCharType="end"/>
      </w:r>
    </w:p>
    <w:p w:rsidR="00BB6245" w:rsidRPr="00BB6245" w:rsidRDefault="00BB6245" w:rsidP="00BB6245">
      <w:pPr>
        <w:shd w:val="clear" w:color="auto" w:fill="FFFFFF"/>
        <w:ind w:left="-300" w:right="-300"/>
        <w:rPr>
          <w:rFonts w:ascii="Times New Roman" w:eastAsia="Times New Roman" w:hAnsi="Times New Roman" w:cs="Times New Roman"/>
          <w:color w:val="545454"/>
          <w:sz w:val="28"/>
          <w:szCs w:val="28"/>
          <w:lang w:val="uk-UA" w:eastAsia="ru-RU"/>
        </w:rPr>
      </w:pPr>
    </w:p>
    <w:p w:rsidR="00BB6245" w:rsidRPr="00BB6245" w:rsidRDefault="00BB6245" w:rsidP="00BB6245">
      <w:pPr>
        <w:shd w:val="clear" w:color="auto" w:fill="FFFFFF"/>
        <w:ind w:left="-150" w:right="-150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proofErr w:type="spellStart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Джерело</w:t>
      </w:r>
      <w:proofErr w:type="spellEnd"/>
      <w:r w:rsidRPr="00BB6245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545454"/>
          <w:sz w:val="28"/>
          <w:szCs w:val="28"/>
          <w:lang w:val="uk-UA" w:eastAsia="ru-RU"/>
        </w:rPr>
        <w:t xml:space="preserve"> </w:t>
      </w:r>
      <w:hyperlink r:id="rId20" w:history="1"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Вісник</w:t>
        </w:r>
        <w:proofErr w:type="spell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</w:t>
        </w:r>
        <w:proofErr w:type="spell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Хмельницького</w:t>
        </w:r>
        <w:proofErr w:type="spellEnd"/>
        <w:proofErr w:type="gramStart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 xml:space="preserve"> О</w:t>
        </w:r>
        <w:proofErr w:type="gramEnd"/>
        <w:r w:rsidRPr="00BB6245">
          <w:rPr>
            <w:rFonts w:ascii="Times New Roman" w:eastAsia="Times New Roman" w:hAnsi="Times New Roman" w:cs="Times New Roman"/>
            <w:b/>
            <w:bCs/>
            <w:color w:val="0060B1"/>
            <w:sz w:val="28"/>
            <w:szCs w:val="28"/>
            <w:lang w:eastAsia="ru-RU"/>
          </w:rPr>
          <w:t>ІППО</w:t>
        </w:r>
      </w:hyperlink>
      <w:r>
        <w:rPr>
          <w:rFonts w:ascii="Times New Roman" w:eastAsia="Times New Roman" w:hAnsi="Times New Roman" w:cs="Times New Roman"/>
          <w:color w:val="545454"/>
          <w:sz w:val="28"/>
          <w:szCs w:val="28"/>
          <w:lang w:val="uk-UA" w:eastAsia="ru-RU"/>
        </w:rPr>
        <w:t xml:space="preserve">   </w:t>
      </w:r>
    </w:p>
    <w:p w:rsidR="00613174" w:rsidRPr="00BB6245" w:rsidRDefault="00613174">
      <w:pPr>
        <w:rPr>
          <w:rFonts w:ascii="Times New Roman" w:hAnsi="Times New Roman" w:cs="Times New Roman"/>
          <w:sz w:val="28"/>
          <w:szCs w:val="28"/>
        </w:rPr>
      </w:pPr>
    </w:p>
    <w:sectPr w:rsidR="00613174" w:rsidRPr="00BB6245" w:rsidSect="00BB6245">
      <w:type w:val="continuous"/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F6226"/>
    <w:rsid w:val="00041480"/>
    <w:rsid w:val="00311FAB"/>
    <w:rsid w:val="0035216E"/>
    <w:rsid w:val="003B4EFA"/>
    <w:rsid w:val="00613174"/>
    <w:rsid w:val="006F6226"/>
    <w:rsid w:val="00862754"/>
    <w:rsid w:val="00881C30"/>
    <w:rsid w:val="00955BB0"/>
    <w:rsid w:val="00B80D1D"/>
    <w:rsid w:val="00BB6245"/>
    <w:rsid w:val="00D40AC1"/>
    <w:rsid w:val="00F02D71"/>
    <w:rsid w:val="00F1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71"/>
  </w:style>
  <w:style w:type="paragraph" w:styleId="1">
    <w:name w:val="heading 1"/>
    <w:basedOn w:val="a"/>
    <w:link w:val="10"/>
    <w:uiPriority w:val="9"/>
    <w:qFormat/>
    <w:rsid w:val="00BB6245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22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226"/>
    <w:rPr>
      <w:b/>
      <w:bCs/>
    </w:rPr>
  </w:style>
  <w:style w:type="character" w:styleId="a5">
    <w:name w:val="Hyperlink"/>
    <w:basedOn w:val="a0"/>
    <w:uiPriority w:val="99"/>
    <w:semiHidden/>
    <w:unhideWhenUsed/>
    <w:rsid w:val="006F62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6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BB6245"/>
  </w:style>
  <w:style w:type="character" w:customStyle="1" w:styleId="news-source-lb">
    <w:name w:val="news-source-lb"/>
    <w:basedOn w:val="a0"/>
    <w:rsid w:val="00BB6245"/>
  </w:style>
  <w:style w:type="character" w:customStyle="1" w:styleId="news-bottom-lb">
    <w:name w:val="news-bottom-lb"/>
    <w:basedOn w:val="a0"/>
    <w:rsid w:val="00BB6245"/>
  </w:style>
  <w:style w:type="paragraph" w:styleId="a6">
    <w:name w:val="Balloon Text"/>
    <w:basedOn w:val="a"/>
    <w:link w:val="a7"/>
    <w:uiPriority w:val="99"/>
    <w:semiHidden/>
    <w:unhideWhenUsed/>
    <w:rsid w:val="00BB62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1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51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0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2465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019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8285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2667">
          <w:marLeft w:val="-150"/>
          <w:marRight w:val="-15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yshov.com/FR/8936/metod_fizika_2021_2022.pdf" TargetMode="External"/><Relationship Id="rId13" Type="http://schemas.openxmlformats.org/officeDocument/2006/relationships/hyperlink" Target="https://znayshov.com/FR/8941/metod_informatika_2021_2022.pdf" TargetMode="External"/><Relationship Id="rId18" Type="http://schemas.openxmlformats.org/officeDocument/2006/relationships/hyperlink" Target="https://znayshov.com/FR/8951/metod_pozashkilna_2021_2022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nayshov.com/FR/8933/metod_matemarika_2021_2022.pdf" TargetMode="External"/><Relationship Id="rId12" Type="http://schemas.openxmlformats.org/officeDocument/2006/relationships/hyperlink" Target="https://znayshov.com/FR/8940/metod_mistectvo_2021_2022.pdf" TargetMode="External"/><Relationship Id="rId17" Type="http://schemas.openxmlformats.org/officeDocument/2006/relationships/hyperlink" Target="https://znayshov.com/FR/8947/metod_pochatkovi_2021_20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nayshov.com/FR/8946/metod_doshkilna_2021_2022.pdf" TargetMode="External"/><Relationship Id="rId20" Type="http://schemas.openxmlformats.org/officeDocument/2006/relationships/hyperlink" Target="http://visnyk.hoippo.km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yshov.com/FR/8949/metod_ukrainska_2021_2022.pdf" TargetMode="External"/><Relationship Id="rId11" Type="http://schemas.openxmlformats.org/officeDocument/2006/relationships/hyperlink" Target="https://znayshov.com/FR/8939/metod_himiya_2021_2022.pdf" TargetMode="External"/><Relationship Id="rId5" Type="http://schemas.openxmlformats.org/officeDocument/2006/relationships/hyperlink" Target="https://znayshov.com/News/Details/metodychni_rekomendatsii_shchodo_orhanizatsii_osvitnoho_protsesu_v_2021_2022" TargetMode="External"/><Relationship Id="rId15" Type="http://schemas.openxmlformats.org/officeDocument/2006/relationships/hyperlink" Target="https://znayshov.com/FR/8945/metod_fizkultura_2021_2022.pdf" TargetMode="External"/><Relationship Id="rId10" Type="http://schemas.openxmlformats.org/officeDocument/2006/relationships/hyperlink" Target="https://znayshov.com/FR/8938/metod_geografiya_2021_2022.pdf" TargetMode="External"/><Relationship Id="rId19" Type="http://schemas.openxmlformats.org/officeDocument/2006/relationships/hyperlink" Target="https://znayshov.com/FR/8952/metod_oop_2021_2022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nayshov.com/FR/8937/metod_biologiya_2021_2022.pdf" TargetMode="External"/><Relationship Id="rId14" Type="http://schemas.openxmlformats.org/officeDocument/2006/relationships/hyperlink" Target="https://znayshov.com/FR/8942/metod_pracya_2021_202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2021-09-20T06:27:00Z</dcterms:created>
  <dcterms:modified xsi:type="dcterms:W3CDTF">2021-09-20T08:38:00Z</dcterms:modified>
</cp:coreProperties>
</file>