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0135" w14:textId="32D72146" w:rsidR="000F4CDB" w:rsidRDefault="000F4CDB" w:rsidP="00866648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uk-UA" w:eastAsia="ru-RU"/>
        </w:rPr>
      </w:pPr>
      <w:r w:rsidRPr="000F4CDB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uk-UA" w:eastAsia="ru-RU"/>
        </w:rPr>
        <w:drawing>
          <wp:anchor distT="0" distB="0" distL="114300" distR="114300" simplePos="0" relativeHeight="251661312" behindDoc="0" locked="0" layoutInCell="1" hidden="0" allowOverlap="1" wp14:anchorId="7FBFE2FE" wp14:editId="56371D22">
            <wp:simplePos x="0" y="0"/>
            <wp:positionH relativeFrom="margin">
              <wp:posOffset>-580390</wp:posOffset>
            </wp:positionH>
            <wp:positionV relativeFrom="paragraph">
              <wp:posOffset>-344170</wp:posOffset>
            </wp:positionV>
            <wp:extent cx="1543050" cy="771525"/>
            <wp:effectExtent l="0" t="0" r="0" b="9525"/>
            <wp:wrapNone/>
            <wp:docPr id="1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A62A7" w14:textId="447AB74F" w:rsidR="008B3FCA" w:rsidRPr="00866648" w:rsidRDefault="008B3FCA" w:rsidP="00866648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uk-UA" w:eastAsia="ru-RU"/>
        </w:rPr>
      </w:pPr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uk-UA" w:eastAsia="ru-RU"/>
        </w:rPr>
        <w:t>Міжнародна науково-практична конференція</w:t>
      </w:r>
    </w:p>
    <w:p w14:paraId="5E57A178" w14:textId="77777777" w:rsidR="00B20867" w:rsidRPr="00866648" w:rsidRDefault="008B3FCA" w:rsidP="00866648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uk-UA" w:eastAsia="ru-RU"/>
        </w:rPr>
      </w:pPr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uk-UA" w:eastAsia="ru-RU"/>
        </w:rPr>
        <w:t xml:space="preserve">«Дуальна форма здобуття освіти: успіхи та проблеми другого року запровадження пілотного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uk-UA" w:eastAsia="ru-RU"/>
        </w:rPr>
        <w:t>проєкту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uk-UA" w:eastAsia="ru-RU"/>
        </w:rPr>
        <w:t xml:space="preserve"> у закладах фахової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uk-UA" w:eastAsia="ru-RU"/>
        </w:rPr>
        <w:t>передвищої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uk-UA" w:eastAsia="ru-RU"/>
        </w:rPr>
        <w:t xml:space="preserve"> та вищої освіти України»</w:t>
      </w:r>
    </w:p>
    <w:p w14:paraId="62DA5BB9" w14:textId="77777777" w:rsidR="00B20867" w:rsidRPr="00866648" w:rsidRDefault="00B20867" w:rsidP="00866648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</w:p>
    <w:p w14:paraId="6DFDADF5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</w:pPr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Мета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конференції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–</w:t>
      </w:r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аналіз</w:t>
      </w:r>
      <w:proofErr w:type="spellEnd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проблем </w:t>
      </w:r>
      <w:proofErr w:type="spellStart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упровадження</w:t>
      </w:r>
      <w:proofErr w:type="spellEnd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підготовки</w:t>
      </w:r>
      <w:proofErr w:type="spellEnd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фахівців</w:t>
      </w:r>
      <w:proofErr w:type="spellEnd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за дуальною формою в закладах </w:t>
      </w:r>
      <w:proofErr w:type="spellStart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освіти</w:t>
      </w:r>
      <w:proofErr w:type="spellEnd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– </w:t>
      </w:r>
      <w:proofErr w:type="spellStart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учасниках</w:t>
      </w:r>
      <w:proofErr w:type="spellEnd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 xml:space="preserve">пілотного </w:t>
      </w:r>
      <w:proofErr w:type="spellStart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проєкту</w:t>
      </w:r>
      <w:proofErr w:type="spellEnd"/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; визначення засад, напрямів, завдань, механізмів упровадження підготовки</w:t>
      </w:r>
      <w:r w:rsidR="004316A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 xml:space="preserve"> фахівців </w:t>
      </w:r>
      <w:proofErr w:type="gramStart"/>
      <w:r w:rsidR="004316A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у закладах</w:t>
      </w:r>
      <w:proofErr w:type="gramEnd"/>
      <w:r w:rsidR="004316A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 xml:space="preserve"> фахової </w:t>
      </w:r>
      <w:proofErr w:type="spellStart"/>
      <w:r w:rsidR="004316A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передвищої</w:t>
      </w:r>
      <w:proofErr w:type="spellEnd"/>
      <w:r w:rsidR="004316A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 xml:space="preserve"> та вищої </w:t>
      </w:r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освіти України за дуальною формою; імплементація концепції дуальної освіти в освітній процес за</w:t>
      </w:r>
      <w:r w:rsidR="00054A18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к</w:t>
      </w:r>
      <w:r w:rsidR="004E0ACE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ладів освіти.</w:t>
      </w:r>
    </w:p>
    <w:p w14:paraId="38078378" w14:textId="77777777" w:rsidR="004B30B3" w:rsidRPr="00866648" w:rsidRDefault="004B30B3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color w:val="2D2D2D"/>
          <w:sz w:val="16"/>
          <w:szCs w:val="16"/>
          <w:lang w:val="uk-UA" w:eastAsia="ru-RU"/>
        </w:rPr>
      </w:pPr>
    </w:p>
    <w:p w14:paraId="134B68FD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</w:pPr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uk-UA" w:eastAsia="ru-RU"/>
        </w:rPr>
        <w:t>Основні питання для обговорення:</w:t>
      </w:r>
    </w:p>
    <w:p w14:paraId="4F0775F2" w14:textId="77777777" w:rsidR="009434D2" w:rsidRPr="00866648" w:rsidRDefault="009434D2" w:rsidP="00866648">
      <w:pPr>
        <w:pStyle w:val="a7"/>
        <w:numPr>
          <w:ilvl w:val="0"/>
          <w:numId w:val="7"/>
        </w:numPr>
        <w:shd w:val="clear" w:color="auto" w:fill="FFFFFF"/>
        <w:spacing w:after="0" w:line="312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66648">
        <w:rPr>
          <w:rFonts w:ascii="Times New Roman" w:hAnsi="Times New Roman" w:cs="Times New Roman"/>
          <w:sz w:val="28"/>
          <w:szCs w:val="28"/>
          <w:lang w:val="uk-UA"/>
        </w:rPr>
        <w:t xml:space="preserve">аналіз проблем, що виникли під час упровадження підготовки фахівців за дуальною формою в закладах освіти – учасниках пілотного </w:t>
      </w:r>
      <w:proofErr w:type="spellStart"/>
      <w:r w:rsidRPr="0086664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8666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449C0E" w14:textId="77777777" w:rsidR="009434D2" w:rsidRPr="00866648" w:rsidRDefault="009434D2" w:rsidP="00866648">
      <w:pPr>
        <w:pStyle w:val="a7"/>
        <w:numPr>
          <w:ilvl w:val="0"/>
          <w:numId w:val="7"/>
        </w:numPr>
        <w:shd w:val="clear" w:color="auto" w:fill="FFFFFF"/>
        <w:spacing w:after="0" w:line="312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66648">
        <w:rPr>
          <w:rFonts w:ascii="Times New Roman" w:hAnsi="Times New Roman" w:cs="Times New Roman"/>
          <w:sz w:val="28"/>
          <w:szCs w:val="28"/>
          <w:lang w:val="uk-UA"/>
        </w:rPr>
        <w:t xml:space="preserve">механізм упровадження підготовки фахівців у закладах </w:t>
      </w:r>
      <w:r w:rsidR="004316AC" w:rsidRPr="00866648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 w:rsidR="004316AC" w:rsidRPr="00866648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4316AC" w:rsidRPr="0086664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866648">
        <w:rPr>
          <w:rFonts w:ascii="Times New Roman" w:hAnsi="Times New Roman" w:cs="Times New Roman"/>
          <w:sz w:val="28"/>
          <w:szCs w:val="28"/>
          <w:lang w:val="uk-UA"/>
        </w:rPr>
        <w:t>вищої освіти України за дуальною формою;</w:t>
      </w:r>
    </w:p>
    <w:p w14:paraId="1F23A871" w14:textId="77777777" w:rsidR="009434D2" w:rsidRPr="00866648" w:rsidRDefault="009434D2" w:rsidP="00866648">
      <w:pPr>
        <w:pStyle w:val="a7"/>
        <w:numPr>
          <w:ilvl w:val="0"/>
          <w:numId w:val="7"/>
        </w:numPr>
        <w:shd w:val="clear" w:color="auto" w:fill="FFFFFF"/>
        <w:spacing w:after="0" w:line="312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66648">
        <w:rPr>
          <w:rFonts w:ascii="Times New Roman" w:hAnsi="Times New Roman" w:cs="Times New Roman"/>
          <w:sz w:val="28"/>
          <w:szCs w:val="28"/>
          <w:lang w:val="uk-UA"/>
        </w:rPr>
        <w:t>зміни до нормативно-правового забезпечення впровадження дуальної форми здобуття освіти;</w:t>
      </w:r>
    </w:p>
    <w:p w14:paraId="3601CB7F" w14:textId="77777777" w:rsidR="009434D2" w:rsidRPr="00866648" w:rsidRDefault="009434D2" w:rsidP="00866648">
      <w:pPr>
        <w:pStyle w:val="a7"/>
        <w:numPr>
          <w:ilvl w:val="0"/>
          <w:numId w:val="7"/>
        </w:numPr>
        <w:shd w:val="clear" w:color="auto" w:fill="FFFFFF"/>
        <w:spacing w:after="0" w:line="312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66648">
        <w:rPr>
          <w:rFonts w:ascii="Times New Roman" w:hAnsi="Times New Roman" w:cs="Times New Roman"/>
          <w:sz w:val="28"/>
          <w:szCs w:val="28"/>
          <w:lang w:val="uk-UA"/>
        </w:rPr>
        <w:t>навчально-методичне забезпечення дуальної форми здобуття освіти;</w:t>
      </w:r>
    </w:p>
    <w:p w14:paraId="7DE895CF" w14:textId="77777777" w:rsidR="009434D2" w:rsidRPr="00866648" w:rsidRDefault="009434D2" w:rsidP="00866648">
      <w:pPr>
        <w:pStyle w:val="a7"/>
        <w:numPr>
          <w:ilvl w:val="0"/>
          <w:numId w:val="7"/>
        </w:numPr>
        <w:shd w:val="clear" w:color="auto" w:fill="FFFFFF"/>
        <w:spacing w:after="0" w:line="312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66648">
        <w:rPr>
          <w:rFonts w:ascii="Times New Roman" w:hAnsi="Times New Roman" w:cs="Times New Roman"/>
          <w:sz w:val="28"/>
          <w:szCs w:val="28"/>
          <w:lang w:val="uk-UA"/>
        </w:rPr>
        <w:t>проблеми організації практичної частини дуальних навчальних програм;</w:t>
      </w:r>
    </w:p>
    <w:p w14:paraId="5EC81BC3" w14:textId="77777777" w:rsidR="009434D2" w:rsidRPr="00866648" w:rsidRDefault="009434D2" w:rsidP="00866648">
      <w:pPr>
        <w:pStyle w:val="a7"/>
        <w:numPr>
          <w:ilvl w:val="0"/>
          <w:numId w:val="7"/>
        </w:numPr>
        <w:shd w:val="clear" w:color="auto" w:fill="FFFFFF"/>
        <w:spacing w:after="0" w:line="312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66648">
        <w:rPr>
          <w:rFonts w:ascii="Times New Roman" w:hAnsi="Times New Roman" w:cs="Times New Roman"/>
          <w:sz w:val="28"/>
          <w:szCs w:val="28"/>
          <w:lang w:val="uk-UA"/>
        </w:rPr>
        <w:t>координатор та наставник у системі підготовки фахівців за дуальною формою;</w:t>
      </w:r>
    </w:p>
    <w:p w14:paraId="3DDDE188" w14:textId="77777777" w:rsidR="009434D2" w:rsidRPr="00866648" w:rsidRDefault="009434D2" w:rsidP="00866648">
      <w:pPr>
        <w:pStyle w:val="a7"/>
        <w:numPr>
          <w:ilvl w:val="0"/>
          <w:numId w:val="7"/>
        </w:numPr>
        <w:shd w:val="clear" w:color="auto" w:fill="FFFFFF"/>
        <w:spacing w:after="0" w:line="312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66648">
        <w:rPr>
          <w:rFonts w:ascii="Times New Roman" w:hAnsi="Times New Roman" w:cs="Times New Roman"/>
          <w:sz w:val="28"/>
          <w:szCs w:val="28"/>
          <w:lang w:val="uk-UA"/>
        </w:rPr>
        <w:t>вимоги до підприємств, залучених до підготовки фахівців за дуальною формою;</w:t>
      </w:r>
    </w:p>
    <w:p w14:paraId="0421E225" w14:textId="77777777" w:rsidR="009434D2" w:rsidRPr="00866648" w:rsidRDefault="009434D2" w:rsidP="00866648">
      <w:pPr>
        <w:pStyle w:val="a7"/>
        <w:numPr>
          <w:ilvl w:val="0"/>
          <w:numId w:val="7"/>
        </w:numPr>
        <w:shd w:val="clear" w:color="auto" w:fill="FFFFFF"/>
        <w:spacing w:after="0" w:line="312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66648">
        <w:rPr>
          <w:rFonts w:ascii="Times New Roman" w:hAnsi="Times New Roman" w:cs="Times New Roman"/>
          <w:sz w:val="28"/>
          <w:szCs w:val="28"/>
          <w:lang w:val="uk-UA"/>
        </w:rPr>
        <w:t xml:space="preserve">досвід упровадження дуальної форми здобуття освіти в українських закладах </w:t>
      </w:r>
      <w:r w:rsidR="004316AC" w:rsidRPr="00866648">
        <w:rPr>
          <w:rFonts w:ascii="Times New Roman" w:hAnsi="Times New Roman" w:cs="Times New Roman"/>
          <w:sz w:val="28"/>
          <w:szCs w:val="28"/>
          <w:lang w:val="uk-UA"/>
        </w:rPr>
        <w:t xml:space="preserve">фахової та </w:t>
      </w:r>
      <w:proofErr w:type="spellStart"/>
      <w:r w:rsidR="004316AC" w:rsidRPr="00866648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4316AC" w:rsidRPr="0086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648">
        <w:rPr>
          <w:rFonts w:ascii="Times New Roman" w:hAnsi="Times New Roman" w:cs="Times New Roman"/>
          <w:sz w:val="28"/>
          <w:szCs w:val="28"/>
          <w:lang w:val="uk-UA"/>
        </w:rPr>
        <w:t>вищої освіти:</w:t>
      </w:r>
    </w:p>
    <w:p w14:paraId="22ED60B6" w14:textId="77777777" w:rsidR="009434D2" w:rsidRPr="00866648" w:rsidRDefault="009434D2" w:rsidP="00866648">
      <w:pPr>
        <w:pStyle w:val="a7"/>
        <w:numPr>
          <w:ilvl w:val="0"/>
          <w:numId w:val="7"/>
        </w:numPr>
        <w:shd w:val="clear" w:color="auto" w:fill="FFFFFF"/>
        <w:spacing w:after="0" w:line="312" w:lineRule="auto"/>
        <w:ind w:left="0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val="uk-UA" w:eastAsia="ru-RU"/>
        </w:rPr>
      </w:pPr>
      <w:r w:rsidRPr="00866648">
        <w:rPr>
          <w:rFonts w:ascii="Times New Roman" w:hAnsi="Times New Roman" w:cs="Times New Roman"/>
          <w:sz w:val="28"/>
          <w:szCs w:val="28"/>
          <w:lang w:val="uk-UA"/>
        </w:rPr>
        <w:t>міжнародний досвід підготовки фахівців за дуальною формою.</w:t>
      </w:r>
    </w:p>
    <w:p w14:paraId="07A3F399" w14:textId="77777777" w:rsidR="004B30B3" w:rsidRPr="00866648" w:rsidRDefault="004B30B3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color w:val="2D2D2D"/>
          <w:sz w:val="16"/>
          <w:szCs w:val="16"/>
          <w:lang w:eastAsia="ru-RU"/>
        </w:rPr>
      </w:pPr>
    </w:p>
    <w:p w14:paraId="4F11E592" w14:textId="77777777" w:rsidR="000F4CDB" w:rsidRDefault="000F4CDB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</w:p>
    <w:p w14:paraId="37C4E104" w14:textId="7D700F8F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Календар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міжнародної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конференції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:</w:t>
      </w:r>
    </w:p>
    <w:p w14:paraId="16F92548" w14:textId="77777777" w:rsidR="00B20867" w:rsidRPr="00866648" w:rsidRDefault="00B20867" w:rsidP="00866648">
      <w:pPr>
        <w:numPr>
          <w:ilvl w:val="0"/>
          <w:numId w:val="6"/>
        </w:numPr>
        <w:shd w:val="clear" w:color="auto" w:fill="FFFFFF"/>
        <w:spacing w:after="0" w:line="312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приймання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заявок на уч</w:t>
      </w:r>
      <w:r w:rsidR="009434D2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асть у </w:t>
      </w:r>
      <w:proofErr w:type="spellStart"/>
      <w:r w:rsidR="009434D2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конференції</w:t>
      </w:r>
      <w:proofErr w:type="spellEnd"/>
      <w:r w:rsidR="009434D2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– до 15.11. </w:t>
      </w: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2021</w:t>
      </w:r>
    </w:p>
    <w:p w14:paraId="6F17F1ED" w14:textId="77777777" w:rsidR="00B20867" w:rsidRPr="00866648" w:rsidRDefault="00B20867" w:rsidP="00866648">
      <w:pPr>
        <w:numPr>
          <w:ilvl w:val="0"/>
          <w:numId w:val="6"/>
        </w:numPr>
        <w:shd w:val="clear" w:color="auto" w:fill="FFFFFF"/>
        <w:spacing w:after="0" w:line="312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приймання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тез </w:t>
      </w:r>
      <w:proofErr w:type="spellStart"/>
      <w:r w:rsidR="009434D2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доповідей</w:t>
      </w:r>
      <w:proofErr w:type="spellEnd"/>
      <w:r w:rsidR="009434D2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– до 25.10. </w:t>
      </w:r>
      <w:r w:rsidR="00054A18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2021</w:t>
      </w:r>
    </w:p>
    <w:p w14:paraId="04010D1F" w14:textId="77777777" w:rsidR="00866648" w:rsidRPr="00866648" w:rsidRDefault="00866648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color w:val="2D2D2D"/>
          <w:sz w:val="16"/>
          <w:szCs w:val="16"/>
          <w:lang w:eastAsia="ru-RU"/>
        </w:rPr>
      </w:pPr>
    </w:p>
    <w:p w14:paraId="4631F334" w14:textId="77777777" w:rsidR="000F4CDB" w:rsidRDefault="000F4CDB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</w:p>
    <w:p w14:paraId="63C4B768" w14:textId="0224508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lastRenderedPageBreak/>
        <w:t xml:space="preserve">Робота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конференції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 </w:t>
      </w:r>
    </w:p>
    <w:p w14:paraId="0CBCFD6E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 xml:space="preserve">18 </w:t>
      </w: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ли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стопада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2021 р.,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Науково-методичний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центр ВФПО</w:t>
      </w:r>
    </w:p>
    <w:p w14:paraId="495326F9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Робочі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мови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конференції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:</w:t>
      </w: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</w:t>
      </w:r>
      <w:r w:rsidR="004B30B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країнська</w:t>
      </w:r>
      <w:proofErr w:type="spellEnd"/>
      <w:r w:rsidR="004B30B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="004B30B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російська</w:t>
      </w:r>
      <w:proofErr w:type="spellEnd"/>
      <w:r w:rsidR="004B30B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="004B30B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німецька</w:t>
      </w:r>
      <w:proofErr w:type="spellEnd"/>
      <w:r w:rsidR="000D06ED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, англійська</w:t>
      </w: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14:paraId="3E09AB9A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Форма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участі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у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конференції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:</w:t>
      </w:r>
    </w:p>
    <w:p w14:paraId="1408FD21" w14:textId="77777777" w:rsidR="00B20867" w:rsidRPr="00866648" w:rsidRDefault="00B20867" w:rsidP="00866648">
      <w:pPr>
        <w:numPr>
          <w:ilvl w:val="0"/>
          <w:numId w:val="3"/>
        </w:numPr>
        <w:shd w:val="clear" w:color="auto" w:fill="FFFFFF"/>
        <w:spacing w:after="0" w:line="312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публікація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тез;</w:t>
      </w:r>
    </w:p>
    <w:p w14:paraId="37E387B9" w14:textId="77777777" w:rsidR="00B20867" w:rsidRPr="00866648" w:rsidRDefault="00B20867" w:rsidP="00866648">
      <w:pPr>
        <w:numPr>
          <w:ilvl w:val="0"/>
          <w:numId w:val="3"/>
        </w:numPr>
        <w:shd w:val="clear" w:color="auto" w:fill="FFFFFF"/>
        <w:spacing w:after="0" w:line="312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доповідь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ONLINE-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режимі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;</w:t>
      </w:r>
    </w:p>
    <w:p w14:paraId="2EDA888B" w14:textId="77777777" w:rsidR="00B20867" w:rsidRPr="00866648" w:rsidRDefault="00B20867" w:rsidP="00866648">
      <w:pPr>
        <w:numPr>
          <w:ilvl w:val="0"/>
          <w:numId w:val="3"/>
        </w:numPr>
        <w:shd w:val="clear" w:color="auto" w:fill="FFFFFF"/>
        <w:spacing w:after="0" w:line="312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доповідь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OFFLINE з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дотриманням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усіх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карантинних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вимог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України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;</w:t>
      </w:r>
    </w:p>
    <w:p w14:paraId="10B50927" w14:textId="77777777" w:rsidR="00B20867" w:rsidRPr="00866648" w:rsidRDefault="00B20867" w:rsidP="00866648">
      <w:pPr>
        <w:numPr>
          <w:ilvl w:val="0"/>
          <w:numId w:val="3"/>
        </w:numPr>
        <w:shd w:val="clear" w:color="auto" w:fill="FFFFFF"/>
        <w:spacing w:after="0" w:line="312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участь без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доповіді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та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публікації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ONLINE-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режимі</w:t>
      </w:r>
      <w:proofErr w:type="spellEnd"/>
    </w:p>
    <w:p w14:paraId="0C2CC9AE" w14:textId="73110913" w:rsidR="000D06ED" w:rsidRPr="00866648" w:rsidRDefault="000D06ED" w:rsidP="00866648">
      <w:pPr>
        <w:shd w:val="clear" w:color="auto" w:fill="FFFFFF"/>
        <w:spacing w:after="0" w:line="312" w:lineRule="auto"/>
        <w:ind w:firstLine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Враховуючи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епідеміологічну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ситуацію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у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зв’язку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з СOVID-19 у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світі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конференцію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буде проведено в ONLINE-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режимі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на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платформі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ZOOM та </w:t>
      </w:r>
      <w:proofErr w:type="gram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OFFLINE </w:t>
      </w: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 xml:space="preserve"> </w:t>
      </w: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</w:t>
      </w:r>
      <w:proofErr w:type="gram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дотриманням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усіх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карантинних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вимог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МОЗ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України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14:paraId="2D41C7A4" w14:textId="77777777" w:rsidR="000D06ED" w:rsidRPr="00866648" w:rsidRDefault="000D06ED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color w:val="2D2D2D"/>
          <w:sz w:val="16"/>
          <w:szCs w:val="16"/>
          <w:lang w:eastAsia="ru-RU"/>
        </w:rPr>
      </w:pPr>
    </w:p>
    <w:p w14:paraId="4F94B798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Тези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надсилати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на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електронну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адресу</w:t>
      </w: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: </w:t>
      </w:r>
      <w:hyperlink r:id="rId6" w:history="1">
        <w:r w:rsidRPr="0086664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nmc.vfpo@ukr.net</w:t>
        </w:r>
      </w:hyperlink>
    </w:p>
    <w:p w14:paraId="175413F8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Вимоги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до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оформлення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тез</w:t>
      </w:r>
    </w:p>
    <w:p w14:paraId="0F8ECB17" w14:textId="77777777" w:rsidR="00B20867" w:rsidRPr="00866648" w:rsidRDefault="00B20867" w:rsidP="00866648">
      <w:pPr>
        <w:shd w:val="clear" w:color="auto" w:fill="FFFFFF"/>
        <w:spacing w:after="0" w:line="312" w:lineRule="auto"/>
        <w:ind w:firstLine="708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Подані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тези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 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мають</w:t>
      </w:r>
      <w:proofErr w:type="spellEnd"/>
      <w:proofErr w:type="gram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стисло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відображати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зміст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доповіді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містити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відомості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про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актуальність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напряму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досліджень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основні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результати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та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їх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інтерпретацію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завершуватися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стислим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узагальнювальним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висновком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без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повторювання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викладеного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матеріалу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14:paraId="7411FB75" w14:textId="77777777" w:rsidR="00B20867" w:rsidRPr="00866648" w:rsidRDefault="00B20867" w:rsidP="00866648">
      <w:pPr>
        <w:shd w:val="clear" w:color="auto" w:fill="FFFFFF"/>
        <w:spacing w:after="0" w:line="312" w:lineRule="auto"/>
        <w:ind w:firstLine="708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Обсяг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тез – 2-3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сторінки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формату А4 Word для Windows, шрифт Times New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Roman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кегль 14, а</w:t>
      </w:r>
      <w:r w:rsidR="00054A18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бзац 1</w:t>
      </w:r>
      <w:r w:rsidR="0061513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,25</w:t>
      </w:r>
      <w:r w:rsidR="00054A18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см, </w:t>
      </w:r>
      <w:proofErr w:type="spellStart"/>
      <w:r w:rsidR="00054A18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інтервал</w:t>
      </w:r>
      <w:proofErr w:type="spellEnd"/>
      <w:r w:rsidR="00054A18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1,0; береги – </w:t>
      </w: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 2,0 см.</w:t>
      </w:r>
    </w:p>
    <w:p w14:paraId="70E8A9FE" w14:textId="0AD51DD2" w:rsidR="004B30B3" w:rsidRPr="00866648" w:rsidRDefault="00B20867" w:rsidP="00866648">
      <w:pPr>
        <w:shd w:val="clear" w:color="auto" w:fill="FFFFFF"/>
        <w:spacing w:after="0" w:line="312" w:lineRule="auto"/>
        <w:ind w:firstLine="708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Вимоги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до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таблиць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: </w:t>
      </w:r>
      <w:r w:rsidR="00C9730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шрифт Times New </w:t>
      </w:r>
      <w:proofErr w:type="spellStart"/>
      <w:r w:rsidR="00C9730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Roman</w:t>
      </w:r>
      <w:proofErr w:type="spellEnd"/>
      <w:r w:rsidR="00C9730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="00C9730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розмір</w:t>
      </w:r>
      <w:proofErr w:type="spellEnd"/>
      <w:r w:rsidR="00C9730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gramStart"/>
      <w:r w:rsidR="00C9730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12</w:t>
      </w: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 б</w:t>
      </w:r>
      <w:r w:rsidR="0061513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ез</w:t>
      </w:r>
      <w:proofErr w:type="gramEnd"/>
      <w:r w:rsidR="0061513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будь-</w:t>
      </w:r>
      <w:proofErr w:type="spellStart"/>
      <w:r w:rsidR="0061513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якого</w:t>
      </w:r>
      <w:proofErr w:type="spellEnd"/>
      <w:r w:rsidR="0061513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="0061513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виділення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14:paraId="28CE6418" w14:textId="77777777" w:rsidR="004B30B3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b/>
          <w:bCs/>
          <w:i/>
          <w:iCs/>
          <w:color w:val="2D2D2D"/>
          <w:sz w:val="28"/>
          <w:szCs w:val="28"/>
          <w:lang w:eastAsia="ru-RU"/>
        </w:rPr>
        <w:t>Зразок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i/>
          <w:iCs/>
          <w:color w:val="2D2D2D"/>
          <w:sz w:val="28"/>
          <w:szCs w:val="28"/>
          <w:lang w:eastAsia="ru-RU"/>
        </w:rPr>
        <w:t>оформлення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i/>
          <w:iCs/>
          <w:color w:val="2D2D2D"/>
          <w:sz w:val="28"/>
          <w:szCs w:val="28"/>
          <w:lang w:eastAsia="ru-RU"/>
        </w:rPr>
        <w:t>:</w:t>
      </w:r>
    </w:p>
    <w:p w14:paraId="10E2B913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</w:pP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УДК 619:611</w:t>
      </w:r>
      <w:r w:rsidR="0061513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(045)</w:t>
      </w:r>
    </w:p>
    <w:p w14:paraId="64E2C4E6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КАПУСТІН Пет</w:t>
      </w:r>
      <w:r w:rsidR="0061513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ро, д-р с/</w:t>
      </w:r>
      <w:r w:rsidR="00C9730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</w:t>
      </w: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наук,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професор</w:t>
      </w:r>
      <w:proofErr w:type="spellEnd"/>
    </w:p>
    <w:p w14:paraId="6AA891D4" w14:textId="77777777" w:rsidR="00B20867" w:rsidRPr="00866648" w:rsidRDefault="00C9730C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Щербина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Віктор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канд.</w:t>
      </w:r>
      <w:r w:rsidR="00081AF2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 xml:space="preserve"> </w:t>
      </w:r>
      <w:r w:rsidR="00615133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с/</w:t>
      </w: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</w:t>
      </w:r>
      <w:r w:rsidR="00B20867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наук, доцент</w:t>
      </w:r>
    </w:p>
    <w:p w14:paraId="5FEF6FE5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КАРПЕНКО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Наталія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аспірант</w:t>
      </w:r>
      <w:proofErr w:type="spellEnd"/>
    </w:p>
    <w:p w14:paraId="7FA48405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Миколаївський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національний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аграрний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університет</w:t>
      </w:r>
      <w:proofErr w:type="spellEnd"/>
    </w:p>
    <w:p w14:paraId="6569C03B" w14:textId="77777777" w:rsidR="00B20867" w:rsidRPr="00866648" w:rsidRDefault="000F4CDB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hyperlink r:id="rId7" w:history="1">
        <w:r w:rsidR="00B20867" w:rsidRPr="008666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kapust@mnau.ua</w:t>
        </w:r>
      </w:hyperlink>
    </w:p>
    <w:p w14:paraId="2500808F" w14:textId="77777777" w:rsidR="004B30B3" w:rsidRPr="002A0F5E" w:rsidRDefault="004B30B3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</w:pPr>
    </w:p>
    <w:p w14:paraId="1F50C1B9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ВПЛИВ СТРОКІВ ПІДСІВАННЯ КОНЮШИНИ ЛУЧНОЇ</w:t>
      </w:r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br/>
        <w:t>НА УРОЖАЙНІСТЬ ЗЕЛЕНОЇ МАСИ</w:t>
      </w:r>
    </w:p>
    <w:p w14:paraId="78248C87" w14:textId="77777777" w:rsidR="004B30B3" w:rsidRPr="00866648" w:rsidRDefault="004B30B3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14:paraId="2D300B55" w14:textId="1DF87C36" w:rsidR="00B20867" w:rsidRPr="00866648" w:rsidRDefault="00C9730C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Редакція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залишає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 за собою право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редагувати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надані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матеріали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, а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також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відхиляти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їх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у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разі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невідповідності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тематиці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конференції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,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недотримання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lastRenderedPageBreak/>
        <w:t>вищевказаних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умов та не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несе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відповідальність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 за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достовірність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викладених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spellStart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фактів</w:t>
      </w:r>
      <w:proofErr w:type="spellEnd"/>
      <w:r w:rsidR="00B20867" w:rsidRPr="00866648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.</w:t>
      </w:r>
    </w:p>
    <w:p w14:paraId="272F9220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</w:p>
    <w:p w14:paraId="67058BB9" w14:textId="6D09D75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Телефони</w:t>
      </w:r>
      <w:proofErr w:type="spellEnd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для </w:t>
      </w:r>
      <w:proofErr w:type="spellStart"/>
      <w:r w:rsidRPr="0086664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довідок</w:t>
      </w:r>
      <w:proofErr w:type="spellEnd"/>
      <w:r w:rsidR="002A0F5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: </w:t>
      </w:r>
    </w:p>
    <w:p w14:paraId="5ACE1797" w14:textId="7B29F2B6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(044) 242-35-68; 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e-mail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: nmc.vfpo@ukr.net (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Науково-методичний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центр ВФПО, </w:t>
      </w:r>
      <w:proofErr w:type="spellStart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приймальня</w:t>
      </w:r>
      <w:proofErr w:type="spellEnd"/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</w:t>
      </w:r>
    </w:p>
    <w:p w14:paraId="2F6BDE76" w14:textId="77777777" w:rsidR="00B20867" w:rsidRPr="00866648" w:rsidRDefault="00442575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0</w:t>
      </w:r>
      <w:r w:rsidR="008B3FCA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96 348 95 70;</w:t>
      </w:r>
      <w:r w:rsidRPr="0086664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6664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e_8848@ukr.net</w:t>
        </w:r>
      </w:hyperlink>
      <w:r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C9730C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(</w:t>
      </w:r>
      <w:r w:rsidR="008B3FCA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ru-RU"/>
        </w:rPr>
        <w:t>Чайковська Алла Борисівна</w:t>
      </w:r>
      <w:r w:rsidR="00B20867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– </w:t>
      </w:r>
      <w:proofErr w:type="spellStart"/>
      <w:r w:rsidR="00B20867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організатор</w:t>
      </w:r>
      <w:proofErr w:type="spellEnd"/>
      <w:r w:rsidR="00B20867" w:rsidRPr="0086664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</w:t>
      </w:r>
    </w:p>
    <w:p w14:paraId="58423034" w14:textId="77777777" w:rsidR="00B20867" w:rsidRPr="00866648" w:rsidRDefault="00B20867" w:rsidP="0086664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14:paraId="7E4024D6" w14:textId="553449DE" w:rsidR="005A3A52" w:rsidRPr="00866648" w:rsidRDefault="00F30B3F" w:rsidP="00866648">
      <w:pPr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6648">
        <w:rPr>
          <w:rFonts w:ascii="Times New Roman" w:hAnsi="Times New Roman" w:cs="Times New Roman"/>
          <w:sz w:val="28"/>
          <w:szCs w:val="28"/>
          <w:lang w:val="uk-UA"/>
        </w:rPr>
        <w:t>Для участі реєструйтесь за посиланням</w:t>
      </w:r>
      <w:r w:rsidR="005A3A52" w:rsidRPr="00866648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hyperlink r:id="rId9" w:history="1">
        <w:r w:rsidR="005A3A52" w:rsidRPr="0086664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https://nmc-vfpo.com/mizhnarodna-konferencziya-dualna-forma-zdobuttya-osvity-yak-odna-z-modelej-polipshennya-yakosti-pidgotovky-fahivcziv-dlya-agrarnogo-sektoru-ekonomiky-ukrayiny/</w:t>
        </w:r>
      </w:hyperlink>
      <w:r w:rsidR="005A3A52" w:rsidRPr="0086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E4D0BD" w14:textId="77777777" w:rsidR="002A0F5E" w:rsidRDefault="002A0F5E" w:rsidP="00866648">
      <w:pPr>
        <w:spacing w:after="0" w:line="312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5202BAF0" w14:textId="56002052" w:rsidR="00BC43A1" w:rsidRPr="00866648" w:rsidRDefault="00BC43A1" w:rsidP="00866648">
      <w:pPr>
        <w:spacing w:after="0" w:line="312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866648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УЧАСТЬ У КОНФЕРЕНЦІЇ ТА ДРУК ТЕЗ БЕЗКОШТОВНІ!</w:t>
      </w:r>
    </w:p>
    <w:sectPr w:rsidR="00BC43A1" w:rsidRPr="0086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4B1"/>
    <w:multiLevelType w:val="multilevel"/>
    <w:tmpl w:val="9786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F7F7D"/>
    <w:multiLevelType w:val="multilevel"/>
    <w:tmpl w:val="68ECB6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01F58"/>
    <w:multiLevelType w:val="hybridMultilevel"/>
    <w:tmpl w:val="4CDE3534"/>
    <w:lvl w:ilvl="0" w:tplc="A76EC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81033"/>
    <w:multiLevelType w:val="multilevel"/>
    <w:tmpl w:val="3E7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327AA"/>
    <w:multiLevelType w:val="hybridMultilevel"/>
    <w:tmpl w:val="D6BA4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C31B3"/>
    <w:multiLevelType w:val="hybridMultilevel"/>
    <w:tmpl w:val="D3FAAFCC"/>
    <w:lvl w:ilvl="0" w:tplc="A76EC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27F5B"/>
    <w:multiLevelType w:val="multilevel"/>
    <w:tmpl w:val="315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67"/>
    <w:rsid w:val="00054A18"/>
    <w:rsid w:val="00081AF2"/>
    <w:rsid w:val="000D06ED"/>
    <w:rsid w:val="000F4CDB"/>
    <w:rsid w:val="002A0F5E"/>
    <w:rsid w:val="002A758E"/>
    <w:rsid w:val="00417E47"/>
    <w:rsid w:val="004316AC"/>
    <w:rsid w:val="00442575"/>
    <w:rsid w:val="004B30B3"/>
    <w:rsid w:val="004E0ACE"/>
    <w:rsid w:val="005A3A52"/>
    <w:rsid w:val="00615133"/>
    <w:rsid w:val="00756E67"/>
    <w:rsid w:val="007656B7"/>
    <w:rsid w:val="00866648"/>
    <w:rsid w:val="008B3FCA"/>
    <w:rsid w:val="009434D2"/>
    <w:rsid w:val="00997575"/>
    <w:rsid w:val="00A07B55"/>
    <w:rsid w:val="00B20867"/>
    <w:rsid w:val="00B52C54"/>
    <w:rsid w:val="00BC43A1"/>
    <w:rsid w:val="00C9730C"/>
    <w:rsid w:val="00CC47E3"/>
    <w:rsid w:val="00CD6FB1"/>
    <w:rsid w:val="00D1774F"/>
    <w:rsid w:val="00D80EF5"/>
    <w:rsid w:val="00E1276C"/>
    <w:rsid w:val="00ED5519"/>
    <w:rsid w:val="00F30B3F"/>
    <w:rsid w:val="00F9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D145"/>
  <w15:chartTrackingRefBased/>
  <w15:docId w15:val="{A5322957-7665-48E3-869C-33FE90D3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867"/>
    <w:rPr>
      <w:b/>
      <w:bCs/>
    </w:rPr>
  </w:style>
  <w:style w:type="character" w:styleId="a5">
    <w:name w:val="Hyperlink"/>
    <w:basedOn w:val="a0"/>
    <w:uiPriority w:val="99"/>
    <w:unhideWhenUsed/>
    <w:rsid w:val="00B20867"/>
    <w:rPr>
      <w:color w:val="0000FF"/>
      <w:u w:val="single"/>
    </w:rPr>
  </w:style>
  <w:style w:type="character" w:styleId="a6">
    <w:name w:val="Emphasis"/>
    <w:basedOn w:val="a0"/>
    <w:uiPriority w:val="20"/>
    <w:qFormat/>
    <w:rsid w:val="00B20867"/>
    <w:rPr>
      <w:i/>
      <w:iCs/>
    </w:rPr>
  </w:style>
  <w:style w:type="paragraph" w:styleId="a7">
    <w:name w:val="List Paragraph"/>
    <w:basedOn w:val="a"/>
    <w:uiPriority w:val="34"/>
    <w:qFormat/>
    <w:rsid w:val="009434D2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866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_8848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pust@mna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c.vpfo@ukr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mc-vfpo.com/mizhnarodna-konferencziya-dualna-forma-zdobuttya-osvity-yak-odna-z-modelej-polipshennya-yakosti-pidgotovky-fahivcziv-dlya-agrarnogo-sektoru-ekonomiky-ukrayi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2021-05-26T08:46:00Z</cp:lastPrinted>
  <dcterms:created xsi:type="dcterms:W3CDTF">2021-07-02T07:59:00Z</dcterms:created>
  <dcterms:modified xsi:type="dcterms:W3CDTF">2021-09-07T06:27:00Z</dcterms:modified>
</cp:coreProperties>
</file>